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8B5B" w14:textId="28E11E47" w:rsidR="00F705D9" w:rsidRDefault="00F705D9" w:rsidP="00F705D9">
      <w:pPr>
        <w:pStyle w:val="KeinLeerraum"/>
      </w:pPr>
      <w:r>
        <w:t>KMR-Bogenrohre</w:t>
      </w:r>
      <w:r w:rsidR="006E72DD">
        <w:t xml:space="preserve"> - </w:t>
      </w:r>
      <w:r w:rsidR="00D64E72">
        <w:t>werkseitig</w:t>
      </w:r>
    </w:p>
    <w:p w14:paraId="787BE2B8" w14:textId="77777777" w:rsidR="00F705D9" w:rsidRDefault="00F705D9" w:rsidP="00F705D9">
      <w:pPr>
        <w:pStyle w:val="KeinLeerraum"/>
      </w:pPr>
    </w:p>
    <w:p w14:paraId="43B5A3AE" w14:textId="56F540FB" w:rsidR="00F705D9" w:rsidRDefault="00F705D9" w:rsidP="00F705D9">
      <w:pPr>
        <w:pStyle w:val="KeinLeerraum"/>
      </w:pPr>
      <w:r>
        <w:t xml:space="preserve">Die KMR-Bogenrohre müssen mittels einer mobilen Technologie werkseitig </w:t>
      </w:r>
      <w:r w:rsidR="007F6E04">
        <w:t>ohne thermische Beeinflussung</w:t>
      </w:r>
      <w:r>
        <w:t xml:space="preserve"> und von innen gebogen werden.</w:t>
      </w:r>
    </w:p>
    <w:p w14:paraId="2A552759" w14:textId="77777777" w:rsidR="00F705D9" w:rsidRDefault="00F705D9" w:rsidP="00F705D9">
      <w:pPr>
        <w:pStyle w:val="KeinLeerraum"/>
      </w:pPr>
      <w:r>
        <w:t xml:space="preserve">Der erforderliche Biegewinkel ist passgenau für die jeweilige Einbausituation herzustellen und darf eine Abweichung von ±0,2° nicht überschreiten. </w:t>
      </w:r>
    </w:p>
    <w:p w14:paraId="1FD352B5" w14:textId="77777777" w:rsidR="00F705D9" w:rsidRDefault="00F705D9" w:rsidP="00F705D9">
      <w:pPr>
        <w:pStyle w:val="KeinLeerraum"/>
      </w:pPr>
    </w:p>
    <w:p w14:paraId="5F7189A2" w14:textId="77777777" w:rsidR="00DE2B18" w:rsidRDefault="00DE2B18" w:rsidP="00DE2B18">
      <w:pPr>
        <w:pStyle w:val="KeinLeerraum"/>
      </w:pPr>
      <w:r>
        <w:t>Die Radien, sowie die geraden Bereiche der Bogenrohre sind für Vor- und Rücklaufleitungen individuell so zu fertigen, dass dem Trassenverlauf optimal gefolgt wird.</w:t>
      </w:r>
    </w:p>
    <w:p w14:paraId="5E7FABD6" w14:textId="77777777" w:rsidR="001136CA" w:rsidRDefault="001136CA" w:rsidP="00893C94">
      <w:pPr>
        <w:pStyle w:val="KeinLeerraum"/>
      </w:pPr>
    </w:p>
    <w:sectPr w:rsidR="001136CA" w:rsidSect="000861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7A"/>
    <w:rsid w:val="000130FA"/>
    <w:rsid w:val="00086136"/>
    <w:rsid w:val="001136CA"/>
    <w:rsid w:val="001A5FE4"/>
    <w:rsid w:val="001E356B"/>
    <w:rsid w:val="00344F7E"/>
    <w:rsid w:val="003B5023"/>
    <w:rsid w:val="00414C25"/>
    <w:rsid w:val="0046578F"/>
    <w:rsid w:val="00476456"/>
    <w:rsid w:val="00504168"/>
    <w:rsid w:val="00580C3D"/>
    <w:rsid w:val="0059787B"/>
    <w:rsid w:val="005A764E"/>
    <w:rsid w:val="00627CB8"/>
    <w:rsid w:val="006E72DD"/>
    <w:rsid w:val="007F4D7A"/>
    <w:rsid w:val="007F6E04"/>
    <w:rsid w:val="008579D5"/>
    <w:rsid w:val="00893C94"/>
    <w:rsid w:val="009A56B2"/>
    <w:rsid w:val="00A268A2"/>
    <w:rsid w:val="00A37B6D"/>
    <w:rsid w:val="00AA391E"/>
    <w:rsid w:val="00AC1A7F"/>
    <w:rsid w:val="00CA6893"/>
    <w:rsid w:val="00D64E72"/>
    <w:rsid w:val="00DE2B18"/>
    <w:rsid w:val="00F7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59F5D"/>
  <w15:chartTrackingRefBased/>
  <w15:docId w15:val="{F7005E6D-9F43-4165-80DC-895D7B0D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4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4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4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4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4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4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4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4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4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4D7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4D7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4D7A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4D7A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4D7A"/>
    <w:rPr>
      <w:rFonts w:eastAsiaTheme="majorEastAsia" w:cstheme="majorBidi"/>
      <w:color w:val="0F4761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4D7A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4D7A"/>
    <w:rPr>
      <w:rFonts w:eastAsiaTheme="majorEastAsia" w:cstheme="majorBidi"/>
      <w:color w:val="595959" w:themeColor="text1" w:themeTint="A6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4D7A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4D7A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7F4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4D7A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4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4D7A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7F4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4D7A"/>
    <w:rPr>
      <w:i/>
      <w:iCs/>
      <w:color w:val="404040" w:themeColor="text1" w:themeTint="BF"/>
      <w:lang w:val="de-DE"/>
    </w:rPr>
  </w:style>
  <w:style w:type="paragraph" w:styleId="Listenabsatz">
    <w:name w:val="List Paragraph"/>
    <w:basedOn w:val="Standard"/>
    <w:uiPriority w:val="34"/>
    <w:qFormat/>
    <w:rsid w:val="007F4D7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4D7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4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4D7A"/>
    <w:rPr>
      <w:i/>
      <w:iCs/>
      <w:color w:val="0F4761" w:themeColor="accent1" w:themeShade="BF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7F4D7A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7F4D7A"/>
    <w:pPr>
      <w:spacing w:after="0" w:line="240" w:lineRule="auto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 Krajewski</dc:creator>
  <cp:keywords/>
  <dc:description/>
  <cp:lastModifiedBy>Maik Krajewski</cp:lastModifiedBy>
  <cp:revision>12</cp:revision>
  <dcterms:created xsi:type="dcterms:W3CDTF">2026-09-28T10:50:00Z</dcterms:created>
  <dcterms:modified xsi:type="dcterms:W3CDTF">2026-10-07T10:57:00Z</dcterms:modified>
</cp:coreProperties>
</file>